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>
    <v:background id="_x0000_s1025" o:bwmode="white" fillcolor="#f2f2f2 [3052]" o:targetscreensize="1024,768">
      <v:fill color2="#f0ecf0" focus="100%" type="gradient"/>
    </v:background>
  </w:background>
  <w:body>
    <w:p w:rsidR="004842BB" w:rsidRPr="0003730D" w:rsidRDefault="004842BB" w:rsidP="0003730D">
      <w:pPr>
        <w:pStyle w:val="Heading2"/>
        <w:spacing w:before="0"/>
        <w:rPr>
          <w:rFonts w:asciiTheme="minorHAnsi" w:hAnsiTheme="minorHAnsi" w:cstheme="minorHAnsi"/>
          <w:sz w:val="32"/>
          <w:szCs w:val="32"/>
          <w:lang w:val="fr-FR"/>
        </w:rPr>
      </w:pPr>
      <w:r w:rsidRPr="0003730D">
        <w:rPr>
          <w:rStyle w:val="Strong"/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  <w:r w:rsidRPr="0003730D">
        <w:rPr>
          <w:rStyle w:val="Strong"/>
          <w:rFonts w:asciiTheme="minorHAnsi" w:hAnsiTheme="minorHAnsi" w:cstheme="minorHAnsi"/>
          <w:sz w:val="32"/>
          <w:szCs w:val="32"/>
        </w:rPr>
        <w:t>SALWA TAGHZOUT</w:t>
      </w:r>
    </w:p>
    <w:p w:rsidR="004842BB" w:rsidRPr="0003730D" w:rsidRDefault="004842BB" w:rsidP="0003730D">
      <w:pPr>
        <w:spacing w:after="0"/>
        <w:rPr>
          <w:rFonts w:cstheme="minorHAnsi"/>
        </w:rPr>
      </w:pPr>
      <w:r w:rsidRPr="0003730D">
        <w:rPr>
          <w:rFonts w:ascii="Segoe UI Symbol" w:hAnsi="Segoe UI Symbol" w:cs="Segoe UI Symbol"/>
        </w:rPr>
        <w:t>📍</w:t>
      </w:r>
      <w:r w:rsidRPr="0003730D">
        <w:rPr>
          <w:rFonts w:cstheme="minorHAnsi"/>
        </w:rPr>
        <w:t xml:space="preserve"> Avenue Stendhal, Cité Plateau, Immeuble 8, Apt 18, Escalier A – Casablanca</w:t>
      </w:r>
      <w:r w:rsidRPr="0003730D">
        <w:rPr>
          <w:rFonts w:cstheme="minorHAnsi"/>
        </w:rPr>
        <w:br/>
      </w:r>
      <w:r w:rsidRPr="0003730D">
        <w:rPr>
          <w:rFonts w:ascii="Segoe UI Symbol" w:hAnsi="Segoe UI Symbol" w:cs="Segoe UI Symbol"/>
        </w:rPr>
        <w:t>📞</w:t>
      </w:r>
      <w:r w:rsidRPr="0003730D">
        <w:rPr>
          <w:rFonts w:cstheme="minorHAnsi"/>
        </w:rPr>
        <w:t xml:space="preserve"> 06 53 69 14 94</w:t>
      </w:r>
      <w:r w:rsidRPr="0003730D">
        <w:rPr>
          <w:rFonts w:cstheme="minorHAnsi"/>
        </w:rPr>
        <w:br/>
      </w:r>
      <w:r w:rsidRPr="0003730D">
        <w:rPr>
          <w:rFonts w:ascii="Segoe UI Symbol" w:hAnsi="Segoe UI Symbol" w:cs="Segoe UI Symbol"/>
        </w:rPr>
        <w:t>📧</w:t>
      </w:r>
      <w:r w:rsidRPr="0003730D">
        <w:rPr>
          <w:rFonts w:cstheme="minorHAnsi"/>
        </w:rPr>
        <w:t xml:space="preserve"> salwataghzout9@hotmail.com</w:t>
      </w:r>
      <w:r w:rsidRPr="0003730D">
        <w:rPr>
          <w:rFonts w:cstheme="minorHAnsi"/>
        </w:rPr>
        <w:br/>
      </w:r>
      <w:r w:rsidRPr="0003730D">
        <w:rPr>
          <w:rFonts w:ascii="Segoe UI Symbol" w:hAnsi="Segoe UI Symbol" w:cs="Segoe UI Symbol"/>
        </w:rPr>
        <w:t>🎂</w:t>
      </w:r>
      <w:r w:rsidRPr="0003730D">
        <w:rPr>
          <w:rFonts w:cstheme="minorHAnsi"/>
        </w:rPr>
        <w:t xml:space="preserve"> Âge : 44 ans</w:t>
      </w:r>
    </w:p>
    <w:p w:rsidR="00467FC9" w:rsidRPr="0003730D" w:rsidRDefault="003A4D26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pict>
          <v:rect id="_x0000_i1025" style="width:0;height:1.5pt" o:hralign="center" o:hrstd="t" o:hr="t" fillcolor="#a0a0a0" stroked="f"/>
        </w:pict>
      </w:r>
    </w:p>
    <w:p w:rsidR="007765F7" w:rsidRPr="0003730D" w:rsidRDefault="007765F7" w:rsidP="0003730D">
      <w:pPr>
        <w:pStyle w:val="Heading3"/>
        <w:spacing w:before="0" w:beforeAutospacing="0" w:after="0" w:afterAutospacing="0"/>
        <w:rPr>
          <w:rFonts w:asciiTheme="minorHAnsi" w:hAnsiTheme="minorHAnsi" w:cstheme="minorHAnsi"/>
        </w:rPr>
      </w:pPr>
      <w:r w:rsidRPr="0003730D">
        <w:rPr>
          <w:rFonts w:ascii="Segoe UI Symbol" w:hAnsi="Segoe UI Symbol" w:cs="Segoe UI Symbol"/>
        </w:rPr>
        <w:t>🎓</w:t>
      </w:r>
      <w:r w:rsidRPr="0003730D">
        <w:rPr>
          <w:rFonts w:asciiTheme="minorHAnsi" w:hAnsiTheme="minorHAnsi" w:cstheme="minorHAnsi"/>
        </w:rPr>
        <w:t xml:space="preserve"> </w:t>
      </w:r>
      <w:r w:rsidRPr="0003730D">
        <w:rPr>
          <w:rStyle w:val="Strong"/>
          <w:rFonts w:asciiTheme="minorHAnsi" w:hAnsiTheme="minorHAnsi" w:cstheme="minorHAnsi"/>
          <w:b/>
          <w:bCs/>
        </w:rPr>
        <w:t>FORMATION</w:t>
      </w:r>
    </w:p>
    <w:p w:rsidR="007765F7" w:rsidRPr="0003730D" w:rsidRDefault="007765F7" w:rsidP="0003730D">
      <w:pPr>
        <w:spacing w:after="0"/>
        <w:rPr>
          <w:rFonts w:cstheme="minorHAnsi"/>
        </w:rPr>
      </w:pPr>
      <w:r w:rsidRPr="0003730D">
        <w:rPr>
          <w:rStyle w:val="Strong"/>
          <w:rFonts w:cstheme="minorHAnsi"/>
        </w:rPr>
        <w:t>2000 – 2004</w:t>
      </w:r>
      <w:r w:rsidRPr="0003730D">
        <w:rPr>
          <w:rFonts w:cstheme="minorHAnsi"/>
        </w:rPr>
        <w:br/>
      </w:r>
      <w:r w:rsidRPr="0003730D">
        <w:rPr>
          <w:rFonts w:ascii="Segoe UI Symbol" w:hAnsi="Segoe UI Symbol" w:cs="Segoe UI Symbol"/>
        </w:rPr>
        <w:t>🎓</w:t>
      </w:r>
      <w:r w:rsidRPr="0003730D">
        <w:rPr>
          <w:rFonts w:cstheme="minorHAnsi"/>
        </w:rPr>
        <w:t xml:space="preserve"> </w:t>
      </w:r>
      <w:r w:rsidRPr="0003730D">
        <w:rPr>
          <w:rStyle w:val="Strong"/>
          <w:rFonts w:cstheme="minorHAnsi"/>
        </w:rPr>
        <w:t>Bac +4 en Droit des Entreprises</w:t>
      </w:r>
      <w:r w:rsidRPr="0003730D">
        <w:rPr>
          <w:rFonts w:cstheme="minorHAnsi"/>
        </w:rPr>
        <w:br/>
      </w:r>
      <w:r w:rsidRPr="0003730D">
        <w:rPr>
          <w:rStyle w:val="Emphasis"/>
          <w:rFonts w:cstheme="minorHAnsi"/>
        </w:rPr>
        <w:t>Option : Droit du Commerce International</w:t>
      </w:r>
      <w:r w:rsidRPr="0003730D">
        <w:rPr>
          <w:rFonts w:cstheme="minorHAnsi"/>
        </w:rPr>
        <w:br/>
        <w:t>Institut Marocain du Droit des Entreprises (IMADE)</w:t>
      </w:r>
    </w:p>
    <w:p w:rsidR="007765F7" w:rsidRPr="0003730D" w:rsidRDefault="007765F7" w:rsidP="0003730D">
      <w:pPr>
        <w:spacing w:after="0"/>
        <w:rPr>
          <w:rFonts w:cstheme="minorHAnsi"/>
        </w:rPr>
      </w:pPr>
      <w:r w:rsidRPr="0003730D">
        <w:rPr>
          <w:rStyle w:val="Strong"/>
          <w:rFonts w:cstheme="minorHAnsi"/>
        </w:rPr>
        <w:t>1999 – 2000</w:t>
      </w:r>
      <w:r w:rsidRPr="0003730D">
        <w:rPr>
          <w:rFonts w:cstheme="minorHAnsi"/>
        </w:rPr>
        <w:br/>
      </w:r>
      <w:r w:rsidRPr="0003730D">
        <w:rPr>
          <w:rFonts w:ascii="Segoe UI Symbol" w:hAnsi="Segoe UI Symbol" w:cs="Segoe UI Symbol"/>
        </w:rPr>
        <w:t>🎓</w:t>
      </w:r>
      <w:r w:rsidRPr="0003730D">
        <w:rPr>
          <w:rFonts w:cstheme="minorHAnsi"/>
        </w:rPr>
        <w:t xml:space="preserve"> </w:t>
      </w:r>
      <w:r w:rsidRPr="0003730D">
        <w:rPr>
          <w:rStyle w:val="Strong"/>
          <w:rFonts w:cstheme="minorHAnsi"/>
        </w:rPr>
        <w:t>Baccalauréat – Lettres Modernes</w:t>
      </w:r>
      <w:r w:rsidRPr="0003730D">
        <w:rPr>
          <w:rFonts w:cstheme="minorHAnsi"/>
        </w:rPr>
        <w:br/>
        <w:t xml:space="preserve">Lycée </w:t>
      </w:r>
      <w:proofErr w:type="spellStart"/>
      <w:r w:rsidRPr="0003730D">
        <w:rPr>
          <w:rFonts w:cstheme="minorHAnsi"/>
        </w:rPr>
        <w:t>Chawki</w:t>
      </w:r>
      <w:proofErr w:type="spellEnd"/>
      <w:r w:rsidRPr="0003730D">
        <w:rPr>
          <w:rFonts w:cstheme="minorHAnsi"/>
        </w:rPr>
        <w:t xml:space="preserve"> – Casablanca</w:t>
      </w:r>
    </w:p>
    <w:p w:rsidR="00467FC9" w:rsidRPr="0003730D" w:rsidRDefault="003A4D26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pict>
          <v:rect id="_x0000_i1026" style="width:0;height:1.5pt" o:hralign="center" o:hrstd="t" o:hr="t" fillcolor="#a0a0a0" stroked="f"/>
        </w:pict>
      </w:r>
    </w:p>
    <w:p w:rsidR="00467FC9" w:rsidRPr="0003730D" w:rsidRDefault="00467FC9" w:rsidP="0003730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fr-FR" w:eastAsia="fr-FR"/>
        </w:rPr>
      </w:pPr>
      <w:r w:rsidRPr="0003730D">
        <w:rPr>
          <w:rFonts w:ascii="Segoe UI Symbol" w:eastAsia="Times New Roman" w:hAnsi="Segoe UI Symbol" w:cs="Segoe UI Symbol"/>
          <w:b/>
          <w:bCs/>
          <w:sz w:val="27"/>
          <w:szCs w:val="27"/>
          <w:lang w:val="fr-FR" w:eastAsia="fr-FR"/>
        </w:rPr>
        <w:t>💼</w:t>
      </w:r>
      <w:r w:rsidRPr="0003730D">
        <w:rPr>
          <w:rFonts w:eastAsia="Times New Roman" w:cstheme="minorHAnsi"/>
          <w:b/>
          <w:bCs/>
          <w:sz w:val="27"/>
          <w:szCs w:val="27"/>
          <w:lang w:val="fr-FR" w:eastAsia="fr-FR"/>
        </w:rPr>
        <w:t xml:space="preserve"> EXPÉRIENCE PROFESSIONNELLE</w:t>
      </w:r>
    </w:p>
    <w:p w:rsidR="00725E58" w:rsidRPr="0003730D" w:rsidRDefault="00725E58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E-commerce – Freelance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br/>
      </w:r>
      <w:r w:rsidRPr="0003730D">
        <w:rPr>
          <w:rFonts w:eastAsia="Times New Roman" w:cstheme="minorHAnsi"/>
          <w:i/>
          <w:iCs/>
          <w:sz w:val="24"/>
          <w:szCs w:val="24"/>
          <w:lang w:val="fr-FR" w:eastAsia="fr-FR"/>
        </w:rPr>
        <w:t>2023 – 2025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br/>
      </w:r>
      <w:r w:rsidRPr="0003730D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💄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 Vente en ligne de produits cosmétiques en modèle C2C (consommateur à consommateur)</w:t>
      </w:r>
    </w:p>
    <w:p w:rsidR="00725E58" w:rsidRPr="0003730D" w:rsidRDefault="00725E58" w:rsidP="0003730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Mise en ligne et gestion des annonces</w:t>
      </w:r>
    </w:p>
    <w:p w:rsidR="00725E58" w:rsidRPr="0003730D" w:rsidRDefault="00725E58" w:rsidP="0003730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Relation client et suivi des ventes</w:t>
      </w:r>
    </w:p>
    <w:p w:rsidR="00725E58" w:rsidRPr="0003730D" w:rsidRDefault="00725E58" w:rsidP="0003730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Emballage et expédition des commandes</w:t>
      </w:r>
    </w:p>
    <w:p w:rsidR="00725E58" w:rsidRPr="0003730D" w:rsidRDefault="00725E58" w:rsidP="0003730D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Suivi des paiements et gestion des retours</w:t>
      </w:r>
    </w:p>
    <w:p w:rsidR="000D5F85" w:rsidRPr="0003730D" w:rsidRDefault="000D5F85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Consultante – Bureau LMS (études de marché en marketing) – Freelance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br/>
      </w:r>
      <w:r w:rsidRPr="0003730D">
        <w:rPr>
          <w:rFonts w:eastAsia="Times New Roman" w:cstheme="minorHAnsi"/>
          <w:i/>
          <w:iCs/>
          <w:sz w:val="24"/>
          <w:szCs w:val="24"/>
          <w:lang w:val="fr-FR" w:eastAsia="fr-FR"/>
        </w:rPr>
        <w:t>2014 – 2019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br/>
      </w:r>
      <w:r w:rsidRPr="0003730D">
        <w:rPr>
          <w:rFonts w:ascii="Segoe UI Symbol" w:eastAsia="Times New Roman" w:hAnsi="Segoe UI Symbol" w:cs="Segoe UI Symbol"/>
          <w:sz w:val="24"/>
          <w:szCs w:val="24"/>
          <w:lang w:val="fr-FR" w:eastAsia="fr-FR"/>
        </w:rPr>
        <w:t>📊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 Missions de terrain et analyse au sein d’un bureau spécialisé en études de marché</w:t>
      </w:r>
    </w:p>
    <w:p w:rsidR="000D5F85" w:rsidRPr="0003730D" w:rsidRDefault="000D5F85" w:rsidP="0003730D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Réalisation d’enquêtes qualitatives et quantitatives</w:t>
      </w:r>
    </w:p>
    <w:p w:rsidR="000D5F85" w:rsidRPr="0003730D" w:rsidRDefault="000D5F85" w:rsidP="0003730D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Collecte et traitement de données clients</w:t>
      </w:r>
    </w:p>
    <w:p w:rsidR="000D5F85" w:rsidRPr="0003730D" w:rsidRDefault="000D5F85" w:rsidP="0003730D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Analyse des comportements de consommation</w:t>
      </w:r>
    </w:p>
    <w:p w:rsidR="00467FC9" w:rsidRPr="0003730D" w:rsidRDefault="00467FC9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 xml:space="preserve">Union Patriotique du Kurdistan (PUK) – </w:t>
      </w:r>
      <w:proofErr w:type="spellStart"/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Erbil</w:t>
      </w:r>
      <w:proofErr w:type="spellEnd"/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, Irak</w:t>
      </w:r>
    </w:p>
    <w:p w:rsidR="00467FC9" w:rsidRPr="0003730D" w:rsidRDefault="00467FC9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Assistante Administrative – Service Relations Étrangères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br/>
        <w:t>2011 – 2014</w:t>
      </w:r>
    </w:p>
    <w:p w:rsidR="00467FC9" w:rsidRPr="0003730D" w:rsidRDefault="00467FC9" w:rsidP="0003730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Accueil et gestion administrative</w:t>
      </w:r>
    </w:p>
    <w:p w:rsidR="00467FC9" w:rsidRPr="0003730D" w:rsidRDefault="00467FC9" w:rsidP="0003730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Rédaction de</w:t>
      </w:r>
      <w:r w:rsidR="001D51BD" w:rsidRPr="0003730D">
        <w:rPr>
          <w:rFonts w:eastAsia="Times New Roman" w:cstheme="minorHAnsi"/>
          <w:sz w:val="24"/>
          <w:szCs w:val="24"/>
          <w:lang w:val="fr-FR" w:eastAsia="fr-FR"/>
        </w:rPr>
        <w:t>s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 comptes rendus</w:t>
      </w:r>
    </w:p>
    <w:p w:rsidR="00467FC9" w:rsidRPr="0003730D" w:rsidRDefault="00467FC9" w:rsidP="0003730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Organisation des déplacements et des réunions</w:t>
      </w:r>
    </w:p>
    <w:p w:rsidR="00467FC9" w:rsidRPr="0003730D" w:rsidRDefault="00467FC9" w:rsidP="0003730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Suivi de la productivité de l’équipe</w:t>
      </w:r>
    </w:p>
    <w:p w:rsidR="00467FC9" w:rsidRPr="0003730D" w:rsidRDefault="00467FC9" w:rsidP="0003730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Classement et archivage des documents</w:t>
      </w:r>
    </w:p>
    <w:p w:rsidR="00467FC9" w:rsidRPr="0003730D" w:rsidRDefault="00467FC9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TASLIF – Siège Casablanca</w:t>
      </w:r>
    </w:p>
    <w:p w:rsidR="00467FC9" w:rsidRPr="0003730D" w:rsidRDefault="00467FC9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Superviseur – Service Recouvrement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br/>
        <w:t>2009 – 2011</w:t>
      </w:r>
    </w:p>
    <w:p w:rsidR="00467FC9" w:rsidRPr="0003730D" w:rsidRDefault="00467FC9" w:rsidP="000373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Supervision d’équipe et gestion de portefeuille clients</w:t>
      </w:r>
    </w:p>
    <w:p w:rsidR="00467FC9" w:rsidRPr="0003730D" w:rsidRDefault="00467FC9" w:rsidP="000373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Relance des impayés et négociation d’arrangements</w:t>
      </w:r>
    </w:p>
    <w:p w:rsidR="00467FC9" w:rsidRPr="0003730D" w:rsidRDefault="00467FC9" w:rsidP="000373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Suivi des dossiers contentieux avec les huissiers</w:t>
      </w:r>
    </w:p>
    <w:p w:rsidR="00467FC9" w:rsidRPr="0003730D" w:rsidRDefault="00467FC9" w:rsidP="0003730D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Gestion des sinistres et coordination avec les assurances</w:t>
      </w:r>
    </w:p>
    <w:p w:rsidR="0003730D" w:rsidRDefault="0003730D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:rsidR="0003730D" w:rsidRDefault="0003730D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:rsidR="0003730D" w:rsidRDefault="0003730D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:rsidR="0003730D" w:rsidRDefault="0003730D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:rsidR="0003730D" w:rsidRDefault="0003730D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:rsidR="0003730D" w:rsidRDefault="0003730D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:rsidR="00467FC9" w:rsidRPr="0003730D" w:rsidRDefault="00467FC9" w:rsidP="0003730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WAFASALAF – Siège Casablanca</w:t>
      </w:r>
    </w:p>
    <w:p w:rsidR="00467FC9" w:rsidRPr="0003730D" w:rsidRDefault="00467FC9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Chargée de Portefeuille – Service Recouvrement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br/>
        <w:t>2006 – 2009</w:t>
      </w:r>
    </w:p>
    <w:p w:rsidR="00467FC9" w:rsidRPr="0003730D" w:rsidRDefault="00467FC9" w:rsidP="0003730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Relances téléphoniques et physiques</w:t>
      </w:r>
    </w:p>
    <w:p w:rsidR="00467FC9" w:rsidRPr="0003730D" w:rsidRDefault="00467FC9" w:rsidP="0003730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Accueil client et gestion des litiges</w:t>
      </w:r>
    </w:p>
    <w:p w:rsidR="00467FC9" w:rsidRPr="0003730D" w:rsidRDefault="00467FC9" w:rsidP="0003730D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Proposition de solutions de règlement </w:t>
      </w:r>
      <w:r w:rsidR="001D51BD" w:rsidRPr="0003730D">
        <w:rPr>
          <w:rFonts w:eastAsia="Times New Roman" w:cstheme="minorHAnsi"/>
          <w:sz w:val="24"/>
          <w:szCs w:val="24"/>
          <w:lang w:val="fr-FR" w:eastAsia="fr-FR"/>
        </w:rPr>
        <w:t>amiable</w:t>
      </w:r>
    </w:p>
    <w:p w:rsidR="00467FC9" w:rsidRPr="0003730D" w:rsidRDefault="003A4D26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pict>
          <v:rect id="_x0000_i1027" style="width:0;height:1.5pt" o:hralign="center" o:hrstd="t" o:hr="t" fillcolor="#a0a0a0" stroked="f"/>
        </w:pict>
      </w:r>
    </w:p>
    <w:p w:rsidR="00467FC9" w:rsidRPr="0003730D" w:rsidRDefault="00467FC9" w:rsidP="0003730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fr-FR" w:eastAsia="fr-FR"/>
        </w:rPr>
      </w:pPr>
      <w:r w:rsidRPr="0003730D">
        <w:rPr>
          <w:rFonts w:ascii="Segoe UI Symbol" w:eastAsia="Times New Roman" w:hAnsi="Segoe UI Symbol" w:cs="Segoe UI Symbol"/>
          <w:b/>
          <w:bCs/>
          <w:sz w:val="27"/>
          <w:szCs w:val="27"/>
          <w:lang w:val="fr-FR" w:eastAsia="fr-FR"/>
        </w:rPr>
        <w:t>📂</w:t>
      </w:r>
      <w:r w:rsidRPr="0003730D">
        <w:rPr>
          <w:rFonts w:eastAsia="Times New Roman" w:cstheme="minorHAnsi"/>
          <w:b/>
          <w:bCs/>
          <w:sz w:val="27"/>
          <w:szCs w:val="27"/>
          <w:lang w:val="fr-FR" w:eastAsia="fr-FR"/>
        </w:rPr>
        <w:t xml:space="preserve"> PROJETS ACADÉMIQUES</w:t>
      </w:r>
    </w:p>
    <w:p w:rsidR="00467FC9" w:rsidRPr="0003730D" w:rsidRDefault="00467FC9" w:rsidP="0003730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 xml:space="preserve">Stage </w:t>
      </w:r>
      <w:proofErr w:type="spellStart"/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Attijariwafa</w:t>
      </w:r>
      <w:proofErr w:type="spellEnd"/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 xml:space="preserve"> Bank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 : </w:t>
      </w:r>
      <w:r w:rsidRPr="0003730D">
        <w:rPr>
          <w:rFonts w:eastAsia="Times New Roman" w:cstheme="minorHAnsi"/>
          <w:i/>
          <w:iCs/>
          <w:sz w:val="24"/>
          <w:szCs w:val="24"/>
          <w:lang w:val="fr-FR" w:eastAsia="fr-FR"/>
        </w:rPr>
        <w:t>Le crédit bancaire et le recouvrement</w:t>
      </w:r>
    </w:p>
    <w:p w:rsidR="00467FC9" w:rsidRPr="0003730D" w:rsidRDefault="00467FC9" w:rsidP="0003730D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Mémoire de fin d’études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 : </w:t>
      </w:r>
      <w:r w:rsidRPr="0003730D">
        <w:rPr>
          <w:rFonts w:eastAsia="Times New Roman" w:cstheme="minorHAnsi"/>
          <w:i/>
          <w:iCs/>
          <w:sz w:val="24"/>
          <w:szCs w:val="24"/>
          <w:lang w:val="fr-FR" w:eastAsia="fr-FR"/>
        </w:rPr>
        <w:t>Le règlement des différends à l’Organisation Mondiale du Commerce (OMC)</w:t>
      </w:r>
    </w:p>
    <w:p w:rsidR="00467FC9" w:rsidRPr="0003730D" w:rsidRDefault="003A4D26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pict>
          <v:rect id="_x0000_i1028" style="width:0;height:1.5pt" o:hralign="center" o:hrstd="t" o:hr="t" fillcolor="#a0a0a0" stroked="f"/>
        </w:pict>
      </w:r>
    </w:p>
    <w:p w:rsidR="00467FC9" w:rsidRPr="0003730D" w:rsidRDefault="00467FC9" w:rsidP="0003730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fr-FR" w:eastAsia="fr-FR"/>
        </w:rPr>
      </w:pPr>
      <w:r w:rsidRPr="0003730D">
        <w:rPr>
          <w:rFonts w:ascii="Segoe UI Symbol" w:eastAsia="Times New Roman" w:hAnsi="Segoe UI Symbol" w:cs="Segoe UI Symbol"/>
          <w:b/>
          <w:bCs/>
          <w:sz w:val="27"/>
          <w:szCs w:val="27"/>
          <w:lang w:val="fr-FR" w:eastAsia="fr-FR"/>
        </w:rPr>
        <w:t>🌐</w:t>
      </w:r>
      <w:r w:rsidRPr="0003730D">
        <w:rPr>
          <w:rFonts w:eastAsia="Times New Roman" w:cstheme="minorHAnsi"/>
          <w:b/>
          <w:bCs/>
          <w:sz w:val="27"/>
          <w:szCs w:val="27"/>
          <w:lang w:val="fr-FR" w:eastAsia="fr-FR"/>
        </w:rPr>
        <w:t xml:space="preserve"> LANGUES &amp; OUTILS</w:t>
      </w:r>
    </w:p>
    <w:p w:rsidR="00467FC9" w:rsidRPr="0003730D" w:rsidRDefault="00467FC9" w:rsidP="0003730D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Langues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 : Arabe, Français, Anglais – Courant</w:t>
      </w:r>
    </w:p>
    <w:p w:rsidR="00467FC9" w:rsidRPr="0003730D" w:rsidRDefault="00467FC9" w:rsidP="0003730D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b/>
          <w:bCs/>
          <w:sz w:val="24"/>
          <w:szCs w:val="24"/>
          <w:lang w:val="fr-FR" w:eastAsia="fr-FR"/>
        </w:rPr>
        <w:t>Informatique</w:t>
      </w:r>
      <w:r w:rsidRPr="0003730D">
        <w:rPr>
          <w:rFonts w:eastAsia="Times New Roman" w:cstheme="minorHAnsi"/>
          <w:sz w:val="24"/>
          <w:szCs w:val="24"/>
          <w:lang w:val="fr-FR" w:eastAsia="fr-FR"/>
        </w:rPr>
        <w:t xml:space="preserve"> : Maîtrise de Word, Excel, Access, PowerPoint</w:t>
      </w:r>
    </w:p>
    <w:p w:rsidR="00467FC9" w:rsidRPr="0003730D" w:rsidRDefault="003A4D26" w:rsidP="0003730D">
      <w:p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pict>
          <v:rect id="_x0000_i1029" style="width:0;height:1.5pt" o:hralign="center" o:hrstd="t" o:hr="t" fillcolor="#a0a0a0" stroked="f"/>
        </w:pict>
      </w:r>
    </w:p>
    <w:p w:rsidR="00467FC9" w:rsidRPr="0003730D" w:rsidRDefault="00467FC9" w:rsidP="0003730D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fr-FR" w:eastAsia="fr-FR"/>
        </w:rPr>
      </w:pPr>
      <w:r w:rsidRPr="0003730D">
        <w:rPr>
          <w:rFonts w:ascii="Segoe UI Symbol" w:eastAsia="Times New Roman" w:hAnsi="Segoe UI Symbol" w:cs="Segoe UI Symbol"/>
          <w:b/>
          <w:bCs/>
          <w:sz w:val="27"/>
          <w:szCs w:val="27"/>
          <w:lang w:val="fr-FR" w:eastAsia="fr-FR"/>
        </w:rPr>
        <w:t>🎯</w:t>
      </w:r>
      <w:r w:rsidRPr="0003730D">
        <w:rPr>
          <w:rFonts w:eastAsia="Times New Roman" w:cstheme="minorHAnsi"/>
          <w:b/>
          <w:bCs/>
          <w:sz w:val="27"/>
          <w:szCs w:val="27"/>
          <w:lang w:val="fr-FR" w:eastAsia="fr-FR"/>
        </w:rPr>
        <w:t xml:space="preserve"> CENTRES D’INTÉRÊT</w:t>
      </w:r>
    </w:p>
    <w:p w:rsidR="00467FC9" w:rsidRPr="0003730D" w:rsidRDefault="00467FC9" w:rsidP="0003730D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Voyages (Espagne, Turquie, Tunisie, Syrie, Égypte, Kurdistan)</w:t>
      </w:r>
    </w:p>
    <w:p w:rsidR="00467FC9" w:rsidRPr="0003730D" w:rsidRDefault="00467FC9" w:rsidP="0003730D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fr-FR" w:eastAsia="fr-FR"/>
        </w:rPr>
      </w:pPr>
      <w:r w:rsidRPr="0003730D">
        <w:rPr>
          <w:rFonts w:eastAsia="Times New Roman" w:cstheme="minorHAnsi"/>
          <w:sz w:val="24"/>
          <w:szCs w:val="24"/>
          <w:lang w:val="fr-FR" w:eastAsia="fr-FR"/>
        </w:rPr>
        <w:t>Musique</w:t>
      </w:r>
    </w:p>
    <w:p w:rsidR="00892E54" w:rsidRPr="0003730D" w:rsidRDefault="003A4D26" w:rsidP="0003730D">
      <w:pPr>
        <w:spacing w:after="0"/>
        <w:rPr>
          <w:rFonts w:cstheme="minorHAnsi"/>
        </w:rPr>
      </w:pPr>
      <w:bookmarkStart w:id="0" w:name="_GoBack"/>
      <w:bookmarkEnd w:id="0"/>
    </w:p>
    <w:sectPr w:rsidR="00892E54" w:rsidRPr="0003730D" w:rsidSect="005431C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26" w:rsidRDefault="003A4D26" w:rsidP="00F323A5">
      <w:pPr>
        <w:spacing w:after="0" w:line="240" w:lineRule="auto"/>
      </w:pPr>
      <w:r>
        <w:separator/>
      </w:r>
    </w:p>
  </w:endnote>
  <w:endnote w:type="continuationSeparator" w:id="0">
    <w:p w:rsidR="003A4D26" w:rsidRDefault="003A4D26" w:rsidP="00F3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26" w:rsidRDefault="003A4D26" w:rsidP="00F323A5">
      <w:pPr>
        <w:spacing w:after="0" w:line="240" w:lineRule="auto"/>
      </w:pPr>
      <w:r>
        <w:separator/>
      </w:r>
    </w:p>
  </w:footnote>
  <w:footnote w:type="continuationSeparator" w:id="0">
    <w:p w:rsidR="003A4D26" w:rsidRDefault="003A4D26" w:rsidP="00F3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57D3"/>
    <w:multiLevelType w:val="multilevel"/>
    <w:tmpl w:val="FA6A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47D9B"/>
    <w:multiLevelType w:val="multilevel"/>
    <w:tmpl w:val="E78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C0148"/>
    <w:multiLevelType w:val="multilevel"/>
    <w:tmpl w:val="8AC6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26CA3"/>
    <w:multiLevelType w:val="multilevel"/>
    <w:tmpl w:val="CDC2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27CFB"/>
    <w:multiLevelType w:val="multilevel"/>
    <w:tmpl w:val="09E0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16C25"/>
    <w:multiLevelType w:val="multilevel"/>
    <w:tmpl w:val="3B54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E4355"/>
    <w:multiLevelType w:val="multilevel"/>
    <w:tmpl w:val="A75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521B9"/>
    <w:multiLevelType w:val="multilevel"/>
    <w:tmpl w:val="D684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C9"/>
    <w:rsid w:val="00010508"/>
    <w:rsid w:val="0003730D"/>
    <w:rsid w:val="000D5F85"/>
    <w:rsid w:val="001D51BD"/>
    <w:rsid w:val="00221A1C"/>
    <w:rsid w:val="003A351A"/>
    <w:rsid w:val="003A4D26"/>
    <w:rsid w:val="00467FC9"/>
    <w:rsid w:val="004842BB"/>
    <w:rsid w:val="005431C2"/>
    <w:rsid w:val="00646FB6"/>
    <w:rsid w:val="006976C9"/>
    <w:rsid w:val="006B3131"/>
    <w:rsid w:val="00725E58"/>
    <w:rsid w:val="007765F7"/>
    <w:rsid w:val="00A457DC"/>
    <w:rsid w:val="00CF43B5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F113F-D13D-41CF-AEF8-90686CD9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M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67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styleId="Heading4">
    <w:name w:val="heading 4"/>
    <w:basedOn w:val="Normal"/>
    <w:link w:val="Heading4Char"/>
    <w:uiPriority w:val="9"/>
    <w:qFormat/>
    <w:rsid w:val="00467F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7FC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467FC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467FC9"/>
    <w:rPr>
      <w:b/>
      <w:bCs/>
    </w:rPr>
  </w:style>
  <w:style w:type="character" w:styleId="Emphasis">
    <w:name w:val="Emphasis"/>
    <w:basedOn w:val="DefaultParagraphFont"/>
    <w:uiPriority w:val="20"/>
    <w:qFormat/>
    <w:rsid w:val="00467FC9"/>
    <w:rPr>
      <w:i/>
      <w:iCs/>
    </w:rPr>
  </w:style>
  <w:style w:type="paragraph" w:styleId="NoSpacing">
    <w:name w:val="No Spacing"/>
    <w:link w:val="NoSpacingChar"/>
    <w:uiPriority w:val="1"/>
    <w:qFormat/>
    <w:rsid w:val="00CF43B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43B5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2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MA"/>
    </w:rPr>
  </w:style>
  <w:style w:type="paragraph" w:styleId="Header">
    <w:name w:val="header"/>
    <w:basedOn w:val="Normal"/>
    <w:link w:val="HeaderChar"/>
    <w:uiPriority w:val="99"/>
    <w:unhideWhenUsed/>
    <w:rsid w:val="00F32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A5"/>
    <w:rPr>
      <w:lang w:val="fr-MA"/>
    </w:rPr>
  </w:style>
  <w:style w:type="paragraph" w:styleId="Footer">
    <w:name w:val="footer"/>
    <w:basedOn w:val="Normal"/>
    <w:link w:val="FooterChar"/>
    <w:uiPriority w:val="99"/>
    <w:unhideWhenUsed/>
    <w:rsid w:val="00F32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A5"/>
    <w:rPr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4AB6-AFD7-44B9-93F8-458352CF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8</cp:revision>
  <dcterms:created xsi:type="dcterms:W3CDTF">2025-05-07T20:06:00Z</dcterms:created>
  <dcterms:modified xsi:type="dcterms:W3CDTF">2025-05-07T23:07:00Z</dcterms:modified>
</cp:coreProperties>
</file>